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D1B4E"/>
          <w:sz w:val="20"/>
          <w:szCs w:val="20"/>
        </w:rPr>
        <w:t xml:space="preserve">⚔  THE SECURITY GUILD  ⚔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A1A2E"/>
          <w:sz w:val="32"/>
          <w:szCs w:val="32"/>
        </w:rPr>
        <w:t xml:space="preserve">How to Spot a Phishing Email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 visual quick reference for Security Guild members</w:t>
      </w: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The Anatomy of a Suspicious Email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Before you click anything, check these five things — in this order.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5640"/>
      </w:tblGrid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to Check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to Look For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1. Sender Address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Hover over the display name. Does the actual email address match? "IT Support" showing as it-helpdesk@gmail.com is a red flag. Legitimate orgs use their own domain.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2. Urgency &amp; Pressure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"Act NOW," "Your account will be suspended," "Respond within 24 hours." Real IT departments don't threaten you. Urgency is a tactic, not a fact.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3. Links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Hover (don't click). Does the URL match the supposed sender? A Google login page shouldn't live at g00gle-secure.totallynotascam.com. If the URL looks weird, it IS weird.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4. Attachments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Were you expecting this file? Is the extension unusual (.exe, .scr, .zip from someone you don't know)? When in doubt, verify with the sender through a separate channel.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5. Grammar &amp; Tone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Spelling errors, odd phrasing, a colleague suddenly writing in a totally different voice. Does this sound like a real person you know?</w:t>
            </w:r>
          </w:p>
        </w:tc>
      </w:tr>
    </w:tbl>
    <w:p>
      <w:pPr>
        <w:spacing w:after="200"/>
      </w:pP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Red Flags at a Glance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The display name and email address don't match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The email creates panic or extreme urgency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You're asked to click a link to "verify" or "confirm" something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The link URL doesn't match the organization it claims to be from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You're asked for credentials, financial info, or personal data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An attachment you weren't expecting from someone you don't recognize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The email came from a colleague but something about it feels off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"Don't tell anyone" or "Skip the normal process just this once"</w:t>
      </w:r>
    </w:p>
    <w:p>
      <w:pPr>
        <w:spacing w:after="200"/>
      </w:pP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Your Three Moves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5640"/>
      </w:tblGrid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If You See It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to Do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You spot something suspicious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Screenshot it. Don't click anything. Report it to your Guild Master.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You already clicked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Stop. Don't enter any information. Close the window. Report it immediately. You will not get in trouble.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You're not sure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Report it anyway. Ten false alarms are better than one missed real attack. That's literally a quest.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10440"/>
            <w:tcBorders>
              <w:top w:val="single" w:color="E8E4DD" w:sz="1"/>
              <w:left w:val="single" w:color="D4A017" w:sz="6"/>
              <w:bottom w:val="single" w:color="E8E4DD" w:sz="1"/>
              <w:right w:val="single" w:color="E8E4DD" w:sz="1"/>
            </w:tcBorders>
            <w:shd w:fill="F9F7F2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D1B4E"/>
                <w:sz w:val="20"/>
                <w:szCs w:val="20"/>
              </w:rPr>
              <w:t xml:space="preserve">REMEMBER</w:t>
            </w:r>
          </w:p>
          <w:p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Phishing works by making you act before you think. The single most powerful defense you have is a pause. Slow down. Hover. Verify. Report. That's it.</w:t>
            </w:r>
          </w:p>
        </w:tc>
      </w:tr>
    </w:tbl>
    <w:p>
      <w:pPr>
        <w:pBdr>
          <w:top w:val="single" w:color="E8E4DD" w:sz="1"/>
        </w:pBdr>
        <w:spacing w:before="400"/>
        <w:jc w:val="center"/>
      </w:pPr>
      <w:r>
        <w:rPr>
          <w:rFonts w:ascii="Calibri" w:cs="Calibri" w:eastAsia="Calibri" w:hAnsi="Calibri"/>
          <w:color w:val="666666"/>
          <w:sz w:val="16"/>
          <w:szCs w:val="16"/>
        </w:rPr>
        <w:t xml:space="preserve">The Security Guild  •  lizgore.com  •  CC BY 4.0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2026-08-24T13:23:34.769Z</dcterms:created>
  <dcterms:modified xsi:type="dcterms:W3CDTF">2026-08-24T13:23:34.785Z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